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9" w:rsidRDefault="00AD624B">
      <w:pPr>
        <w:pStyle w:val="10"/>
        <w:keepNext/>
        <w:keepLines/>
        <w:shd w:val="clear" w:color="auto" w:fill="auto"/>
        <w:spacing w:before="0" w:line="340" w:lineRule="exact"/>
        <w:ind w:left="20"/>
        <w:sectPr w:rsidR="003908E9" w:rsidSect="00956F9E">
          <w:pgSz w:w="11900" w:h="16840"/>
          <w:pgMar w:top="1043" w:right="843" w:bottom="1043" w:left="113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881380</wp:posOffset>
            </wp:positionV>
            <wp:extent cx="6296025" cy="89058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8E9" w:rsidRDefault="003908E9">
      <w:pPr>
        <w:pStyle w:val="23"/>
        <w:keepNext/>
        <w:keepLines/>
        <w:shd w:val="clear" w:color="auto" w:fill="auto"/>
        <w:spacing w:after="11" w:line="280" w:lineRule="exact"/>
        <w:ind w:left="660"/>
      </w:pPr>
      <w:bookmarkStart w:id="1" w:name="bookmark1"/>
      <w:r>
        <w:rPr>
          <w:rStyle w:val="22"/>
          <w:b/>
          <w:bCs/>
          <w:color w:val="000000"/>
        </w:rPr>
        <w:lastRenderedPageBreak/>
        <w:t>1. Общие положения</w:t>
      </w:r>
      <w:bookmarkEnd w:id="1"/>
    </w:p>
    <w:p w:rsidR="003908E9" w:rsidRDefault="003908E9">
      <w:pPr>
        <w:pStyle w:val="21"/>
        <w:numPr>
          <w:ilvl w:val="0"/>
          <w:numId w:val="1"/>
        </w:numPr>
        <w:shd w:val="clear" w:color="auto" w:fill="auto"/>
        <w:tabs>
          <w:tab w:val="left" w:pos="610"/>
        </w:tabs>
        <w:spacing w:line="480" w:lineRule="exact"/>
      </w:pPr>
      <w:r>
        <w:rPr>
          <w:rStyle w:val="20"/>
          <w:color w:val="000000"/>
        </w:rPr>
        <w:t>Общее собрание трудового коллектива является постоянно действующим органом самоуправления школы.</w:t>
      </w:r>
    </w:p>
    <w:p w:rsidR="003908E9" w:rsidRDefault="003908E9">
      <w:pPr>
        <w:pStyle w:val="21"/>
        <w:numPr>
          <w:ilvl w:val="1"/>
          <w:numId w:val="1"/>
        </w:numPr>
        <w:shd w:val="clear" w:color="auto" w:fill="auto"/>
        <w:tabs>
          <w:tab w:val="left" w:pos="610"/>
        </w:tabs>
        <w:spacing w:line="470" w:lineRule="exact"/>
      </w:pPr>
      <w:r>
        <w:rPr>
          <w:rStyle w:val="20"/>
          <w:color w:val="000000"/>
        </w:rPr>
        <w:t>Общее собрание трудового коллектива составляют все работники Школы.</w:t>
      </w:r>
    </w:p>
    <w:p w:rsidR="003908E9" w:rsidRDefault="003908E9">
      <w:pPr>
        <w:pStyle w:val="21"/>
        <w:numPr>
          <w:ilvl w:val="1"/>
          <w:numId w:val="1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Общее собрание трудового коллектива собирается не реже одного раза в год. Из числа присутствующих на Общем собрании трудового коллектива избирается председатель.</w:t>
      </w:r>
    </w:p>
    <w:p w:rsidR="003908E9" w:rsidRDefault="003908E9">
      <w:pPr>
        <w:pStyle w:val="21"/>
        <w:numPr>
          <w:ilvl w:val="1"/>
          <w:numId w:val="1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В случае необходимости инициативой внеочередного созыва Общего собрания трудового коллектива обладают директор Школы, председатель Общего собрания трудового коллектива, а также не менее 1/3 состава его членов.</w:t>
      </w:r>
    </w:p>
    <w:p w:rsidR="003908E9" w:rsidRDefault="003908E9">
      <w:pPr>
        <w:pStyle w:val="21"/>
        <w:numPr>
          <w:ilvl w:val="1"/>
          <w:numId w:val="1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Решения собрания принимаются путем голосования, если за данное решение проголосовало 2/3 его членов.</w:t>
      </w:r>
    </w:p>
    <w:p w:rsidR="003908E9" w:rsidRDefault="003908E9">
      <w:pPr>
        <w:pStyle w:val="21"/>
        <w:numPr>
          <w:ilvl w:val="1"/>
          <w:numId w:val="1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Общее собрание трудового коллектива вправе создавать временные комиссии.</w:t>
      </w:r>
    </w:p>
    <w:p w:rsidR="003908E9" w:rsidRDefault="003908E9">
      <w:pPr>
        <w:pStyle w:val="23"/>
        <w:keepNext/>
        <w:keepLines/>
        <w:shd w:val="clear" w:color="auto" w:fill="auto"/>
        <w:spacing w:after="0" w:line="480" w:lineRule="exact"/>
        <w:ind w:left="460"/>
      </w:pPr>
      <w:bookmarkStart w:id="2" w:name="bookmark2"/>
      <w:r>
        <w:rPr>
          <w:rStyle w:val="22"/>
          <w:b/>
          <w:bCs/>
          <w:color w:val="000000"/>
        </w:rPr>
        <w:t>2 Функции общего собрания трудового коллектива</w:t>
      </w:r>
      <w:bookmarkEnd w:id="2"/>
    </w:p>
    <w:p w:rsidR="003908E9" w:rsidRDefault="003908E9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разработка и принятие Устава Школы, изменений в Устав;</w:t>
      </w:r>
    </w:p>
    <w:p w:rsidR="003908E9" w:rsidRDefault="003908E9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принятие Правил внутреннего трудового распорядка Школы;</w:t>
      </w:r>
    </w:p>
    <w:p w:rsidR="003908E9" w:rsidRDefault="003908E9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заключение Коллективного договора;</w:t>
      </w:r>
    </w:p>
    <w:p w:rsidR="003908E9" w:rsidRDefault="003908E9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заслушивание ежегодного отчета директора Школы о выполнении Коллективного договора;</w:t>
      </w:r>
    </w:p>
    <w:p w:rsidR="003908E9" w:rsidRDefault="003908E9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определение численности и срока полномочий Комиссии по трудовым спорам Школы, избрание ее членов;</w:t>
      </w:r>
    </w:p>
    <w:p w:rsidR="003908E9" w:rsidRDefault="003908E9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line="480" w:lineRule="exact"/>
        <w:jc w:val="both"/>
      </w:pPr>
      <w:r>
        <w:rPr>
          <w:rStyle w:val="20"/>
          <w:color w:val="000000"/>
        </w:rPr>
        <w:t>рассмотрение спорных и конфликтных ситуаций, касающихся отношений между работниками Школы;</w:t>
      </w:r>
    </w:p>
    <w:p w:rsidR="003908E9" w:rsidRDefault="003908E9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line="480" w:lineRule="exact"/>
        <w:jc w:val="both"/>
      </w:pPr>
      <w:r>
        <w:rPr>
          <w:rStyle w:val="20"/>
          <w:color w:val="000000"/>
        </w:rPr>
        <w:t xml:space="preserve">рассмотрение вопросов, связанных с соблюдением законодательства о </w:t>
      </w:r>
      <w:r>
        <w:rPr>
          <w:rStyle w:val="20"/>
          <w:color w:val="000000"/>
        </w:rPr>
        <w:lastRenderedPageBreak/>
        <w:t>труде работниками Школы, органами управления Школой, а также положений Коллективного договора между Школой и работниками Школы;</w:t>
      </w:r>
    </w:p>
    <w:p w:rsidR="003908E9" w:rsidRDefault="003908E9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line="480" w:lineRule="exact"/>
        <w:jc w:val="both"/>
      </w:pPr>
      <w:r>
        <w:rPr>
          <w:rStyle w:val="20"/>
          <w:color w:val="000000"/>
        </w:rPr>
        <w:t>рассмотрение вопросов, касающихся улучшения условий труда работников Школы;</w:t>
      </w:r>
    </w:p>
    <w:p w:rsidR="003908E9" w:rsidRDefault="003908E9">
      <w:pPr>
        <w:pStyle w:val="21"/>
        <w:numPr>
          <w:ilvl w:val="0"/>
          <w:numId w:val="4"/>
        </w:numPr>
        <w:shd w:val="clear" w:color="auto" w:fill="auto"/>
        <w:tabs>
          <w:tab w:val="left" w:pos="700"/>
        </w:tabs>
        <w:spacing w:line="480" w:lineRule="exact"/>
        <w:jc w:val="both"/>
      </w:pPr>
      <w:r>
        <w:rPr>
          <w:rStyle w:val="20"/>
          <w:color w:val="000000"/>
        </w:rPr>
        <w:t>представление педагогических и других работников к различным видам поощрений;</w:t>
      </w:r>
    </w:p>
    <w:p w:rsidR="003908E9" w:rsidRDefault="003908E9">
      <w:pPr>
        <w:pStyle w:val="21"/>
        <w:numPr>
          <w:ilvl w:val="0"/>
          <w:numId w:val="4"/>
        </w:numPr>
        <w:shd w:val="clear" w:color="auto" w:fill="auto"/>
        <w:tabs>
          <w:tab w:val="left" w:pos="700"/>
        </w:tabs>
        <w:spacing w:line="480" w:lineRule="exact"/>
        <w:jc w:val="both"/>
      </w:pPr>
      <w:r>
        <w:rPr>
          <w:rStyle w:val="20"/>
          <w:color w:val="000000"/>
        </w:rPr>
        <w:t>выдвижение коллективных требований работников Школы и избрание полномочных представителей для участия в разрешении коллективного трудового спора.</w:t>
      </w:r>
    </w:p>
    <w:p w:rsidR="003908E9" w:rsidRDefault="003908E9">
      <w:pPr>
        <w:pStyle w:val="21"/>
        <w:shd w:val="clear" w:color="auto" w:fill="auto"/>
        <w:spacing w:line="480" w:lineRule="exact"/>
        <w:ind w:firstLine="720"/>
        <w:jc w:val="both"/>
      </w:pPr>
      <w:r>
        <w:rPr>
          <w:rStyle w:val="20"/>
          <w:color w:val="000000"/>
        </w:rPr>
        <w:t xml:space="preserve">На </w:t>
      </w:r>
      <w:r w:rsidR="00956F9E">
        <w:rPr>
          <w:rStyle w:val="20"/>
          <w:color w:val="000000"/>
        </w:rPr>
        <w:t>о</w:t>
      </w:r>
      <w:r>
        <w:rPr>
          <w:rStyle w:val="20"/>
          <w:color w:val="000000"/>
        </w:rPr>
        <w:t>бщем собрании трудового коллектива Школы ведутся протоколы, подписываемые председателем Общего собрания трудового коллектива, которые хранятся в Школе.</w:t>
      </w:r>
    </w:p>
    <w:sectPr w:rsidR="003908E9">
      <w:pgSz w:w="11900" w:h="16840"/>
      <w:pgMar w:top="1222" w:right="876" w:bottom="2748" w:left="16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E"/>
    <w:rsid w:val="003908E9"/>
    <w:rsid w:val="00393FBE"/>
    <w:rsid w:val="003D7322"/>
    <w:rsid w:val="00956F9E"/>
    <w:rsid w:val="009F01D3"/>
    <w:rsid w:val="00A87A1F"/>
    <w:rsid w:val="00A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sz w:val="12"/>
      <w:szCs w:val="12"/>
      <w:u w:val="none"/>
    </w:rPr>
  </w:style>
  <w:style w:type="character" w:customStyle="1" w:styleId="2Exact1">
    <w:name w:val="Подпись к картинке (2) + Курсив Exact"/>
    <w:basedOn w:val="2Exact0"/>
    <w:uiPriority w:val="99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"/>
    <w:uiPriority w:val="99"/>
    <w:locked/>
    <w:rPr>
      <w:rFonts w:ascii="Times New Roman" w:hAnsi="Times New Roman" w:cs="Times New Roman"/>
      <w:b/>
      <w:bCs/>
      <w:sz w:val="17"/>
      <w:szCs w:val="17"/>
      <w:u w:val="none"/>
      <w:lang w:val="en-US" w:eastAsia="en-US"/>
    </w:rPr>
  </w:style>
  <w:style w:type="character" w:customStyle="1" w:styleId="3Exact1">
    <w:name w:val="Подпись к картинке (3) Exact1"/>
    <w:basedOn w:val="3Exact"/>
    <w:uiPriority w:val="99"/>
    <w:rPr>
      <w:rFonts w:ascii="Times New Roman" w:hAnsi="Times New Roman" w:cs="Times New Roman"/>
      <w:b/>
      <w:bCs/>
      <w:noProof/>
      <w:sz w:val="17"/>
      <w:szCs w:val="17"/>
      <w:u w:val="single"/>
      <w:lang w:val="en-US" w:eastAsia="en-US"/>
    </w:rPr>
  </w:style>
  <w:style w:type="character" w:customStyle="1" w:styleId="4Exact">
    <w:name w:val="Подпись к картинке (4) Exact"/>
    <w:basedOn w:val="a0"/>
    <w:link w:val="4"/>
    <w:uiPriority w:val="99"/>
    <w:locked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5Exact">
    <w:name w:val="Подпись к картинке (5) Exact"/>
    <w:basedOn w:val="a0"/>
    <w:link w:val="5"/>
    <w:uiPriority w:val="99"/>
    <w:locked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6Exact">
    <w:name w:val="Подпись к картинке (6) Exact"/>
    <w:basedOn w:val="a0"/>
    <w:link w:val="6"/>
    <w:uiPriority w:val="99"/>
    <w:locked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">
    <w:name w:val="Подпись к картинке (2)"/>
    <w:basedOn w:val="a"/>
    <w:link w:val="2Exact0"/>
    <w:uiPriority w:val="99"/>
    <w:pPr>
      <w:shd w:val="clear" w:color="auto" w:fill="FFFFFF"/>
      <w:spacing w:line="533" w:lineRule="exact"/>
      <w:jc w:val="both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3">
    <w:name w:val="Подпись к картинке (3)"/>
    <w:basedOn w:val="a"/>
    <w:link w:val="3Exact"/>
    <w:uiPriority w:val="99"/>
    <w:pPr>
      <w:shd w:val="clear" w:color="auto" w:fill="FFFFFF"/>
      <w:spacing w:line="533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4">
    <w:name w:val="Подпись к картинке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5">
    <w:name w:val="Подпись к картинке (5)"/>
    <w:basedOn w:val="a"/>
    <w:link w:val="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6">
    <w:name w:val="Подпись к картинке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2700" w:line="461" w:lineRule="exact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7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table" w:styleId="a5">
    <w:name w:val="Table Grid"/>
    <w:basedOn w:val="a1"/>
    <w:uiPriority w:val="59"/>
    <w:rsid w:val="00956F9E"/>
    <w:pPr>
      <w:spacing w:after="200" w:line="276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sz w:val="12"/>
      <w:szCs w:val="12"/>
      <w:u w:val="none"/>
    </w:rPr>
  </w:style>
  <w:style w:type="character" w:customStyle="1" w:styleId="2Exact1">
    <w:name w:val="Подпись к картинке (2) + Курсив Exact"/>
    <w:basedOn w:val="2Exact0"/>
    <w:uiPriority w:val="99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"/>
    <w:uiPriority w:val="99"/>
    <w:locked/>
    <w:rPr>
      <w:rFonts w:ascii="Times New Roman" w:hAnsi="Times New Roman" w:cs="Times New Roman"/>
      <w:b/>
      <w:bCs/>
      <w:sz w:val="17"/>
      <w:szCs w:val="17"/>
      <w:u w:val="none"/>
      <w:lang w:val="en-US" w:eastAsia="en-US"/>
    </w:rPr>
  </w:style>
  <w:style w:type="character" w:customStyle="1" w:styleId="3Exact1">
    <w:name w:val="Подпись к картинке (3) Exact1"/>
    <w:basedOn w:val="3Exact"/>
    <w:uiPriority w:val="99"/>
    <w:rPr>
      <w:rFonts w:ascii="Times New Roman" w:hAnsi="Times New Roman" w:cs="Times New Roman"/>
      <w:b/>
      <w:bCs/>
      <w:noProof/>
      <w:sz w:val="17"/>
      <w:szCs w:val="17"/>
      <w:u w:val="single"/>
      <w:lang w:val="en-US" w:eastAsia="en-US"/>
    </w:rPr>
  </w:style>
  <w:style w:type="character" w:customStyle="1" w:styleId="4Exact">
    <w:name w:val="Подпись к картинке (4) Exact"/>
    <w:basedOn w:val="a0"/>
    <w:link w:val="4"/>
    <w:uiPriority w:val="99"/>
    <w:locked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5Exact">
    <w:name w:val="Подпись к картинке (5) Exact"/>
    <w:basedOn w:val="a0"/>
    <w:link w:val="5"/>
    <w:uiPriority w:val="99"/>
    <w:locked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6Exact">
    <w:name w:val="Подпись к картинке (6) Exact"/>
    <w:basedOn w:val="a0"/>
    <w:link w:val="6"/>
    <w:uiPriority w:val="99"/>
    <w:locked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">
    <w:name w:val="Подпись к картинке (2)"/>
    <w:basedOn w:val="a"/>
    <w:link w:val="2Exact0"/>
    <w:uiPriority w:val="99"/>
    <w:pPr>
      <w:shd w:val="clear" w:color="auto" w:fill="FFFFFF"/>
      <w:spacing w:line="533" w:lineRule="exact"/>
      <w:jc w:val="both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3">
    <w:name w:val="Подпись к картинке (3)"/>
    <w:basedOn w:val="a"/>
    <w:link w:val="3Exact"/>
    <w:uiPriority w:val="99"/>
    <w:pPr>
      <w:shd w:val="clear" w:color="auto" w:fill="FFFFFF"/>
      <w:spacing w:line="533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4">
    <w:name w:val="Подпись к картинке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5">
    <w:name w:val="Подпись к картинке (5)"/>
    <w:basedOn w:val="a"/>
    <w:link w:val="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6">
    <w:name w:val="Подпись к картинке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2700" w:line="461" w:lineRule="exact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7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table" w:styleId="a5">
    <w:name w:val="Table Grid"/>
    <w:basedOn w:val="a1"/>
    <w:uiPriority w:val="59"/>
    <w:rsid w:val="00956F9E"/>
    <w:pPr>
      <w:spacing w:after="200" w:line="276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cp:lastPrinted>2018-11-20T07:19:00Z</cp:lastPrinted>
  <dcterms:created xsi:type="dcterms:W3CDTF">2019-01-15T20:33:00Z</dcterms:created>
  <dcterms:modified xsi:type="dcterms:W3CDTF">2019-01-15T20:33:00Z</dcterms:modified>
</cp:coreProperties>
</file>