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E10" w:rsidRPr="00C73E10" w:rsidRDefault="00C73E10" w:rsidP="00C73E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E10">
        <w:rPr>
          <w:rFonts w:ascii="Times New Roman" w:hAnsi="Times New Roman" w:cs="Times New Roman"/>
          <w:sz w:val="28"/>
          <w:szCs w:val="28"/>
        </w:rPr>
        <w:t>150 человек пройдут обучение в рамках модуля «Политический лидер» Высшей партийной школы «Единой России»</w:t>
      </w:r>
    </w:p>
    <w:p w:rsidR="00C73E10" w:rsidRPr="00C73E10" w:rsidRDefault="00C73E10" w:rsidP="00C7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E10" w:rsidRPr="00C73E10" w:rsidRDefault="00C73E10" w:rsidP="00C73E10">
      <w:pPr>
        <w:jc w:val="both"/>
        <w:rPr>
          <w:rFonts w:ascii="Times New Roman" w:hAnsi="Times New Roman" w:cs="Times New Roman"/>
          <w:sz w:val="28"/>
          <w:szCs w:val="28"/>
        </w:rPr>
      </w:pPr>
      <w:r w:rsidRPr="00C73E10">
        <w:rPr>
          <w:rFonts w:ascii="Times New Roman" w:hAnsi="Times New Roman" w:cs="Times New Roman"/>
          <w:sz w:val="28"/>
          <w:szCs w:val="28"/>
        </w:rPr>
        <w:t>Экспертной группой первого модуля Высшей партийной школы «Единой России» «Политический лидер» по итогам всех испытаний из более чем 6,6 тысяч участников были отобраны 150 слушателей. Из них 50 приступят к учебе уже с 25 февраля, еще 100 пройдут обучение в Высшей партийной школе в следующих потоках в марте-апреле.</w:t>
      </w:r>
      <w:bookmarkStart w:id="0" w:name="_GoBack"/>
      <w:bookmarkEnd w:id="0"/>
      <w:r w:rsidRPr="00C73E10">
        <w:rPr>
          <w:rFonts w:ascii="Times New Roman" w:hAnsi="Times New Roman" w:cs="Times New Roman"/>
          <w:sz w:val="28"/>
          <w:szCs w:val="28"/>
        </w:rPr>
        <w:t xml:space="preserve"> Конкурс на участие в проекте составил 44 человека на место.</w:t>
      </w:r>
    </w:p>
    <w:p w:rsidR="00C73E10" w:rsidRPr="00C73E10" w:rsidRDefault="00C73E10" w:rsidP="00C7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E10" w:rsidRPr="00C73E10" w:rsidRDefault="00C73E10" w:rsidP="00C73E10">
      <w:pPr>
        <w:jc w:val="both"/>
        <w:rPr>
          <w:rFonts w:ascii="Times New Roman" w:hAnsi="Times New Roman" w:cs="Times New Roman"/>
          <w:sz w:val="28"/>
          <w:szCs w:val="28"/>
        </w:rPr>
      </w:pPr>
      <w:r w:rsidRPr="00C73E10">
        <w:rPr>
          <w:rFonts w:ascii="Times New Roman" w:hAnsi="Times New Roman" w:cs="Times New Roman"/>
          <w:sz w:val="28"/>
          <w:szCs w:val="28"/>
        </w:rPr>
        <w:t>Среди 150 отобранных слушателей – люди из различных сфер деятельности: государственные служащие, предприниматели, руководители предприятий, юристы, преподаватели, депутаты представительных органов власти различного уровня, врачи и сотрудники региональных отделений Партии.</w:t>
      </w:r>
    </w:p>
    <w:p w:rsidR="00C73E10" w:rsidRPr="00C73E10" w:rsidRDefault="00C73E10" w:rsidP="00C7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E10" w:rsidRPr="00C73E10" w:rsidRDefault="00C73E10" w:rsidP="00C73E10">
      <w:pPr>
        <w:jc w:val="both"/>
        <w:rPr>
          <w:rFonts w:ascii="Times New Roman" w:hAnsi="Times New Roman" w:cs="Times New Roman"/>
          <w:sz w:val="28"/>
          <w:szCs w:val="28"/>
        </w:rPr>
      </w:pPr>
      <w:r w:rsidRPr="00C73E10">
        <w:rPr>
          <w:rFonts w:ascii="Times New Roman" w:hAnsi="Times New Roman" w:cs="Times New Roman"/>
          <w:sz w:val="28"/>
          <w:szCs w:val="28"/>
        </w:rPr>
        <w:t xml:space="preserve">Первый заместитель секретаря Генерального Совета «Единой России» Ольга </w:t>
      </w:r>
      <w:proofErr w:type="spellStart"/>
      <w:r w:rsidRPr="00C73E10">
        <w:rPr>
          <w:rFonts w:ascii="Times New Roman" w:hAnsi="Times New Roman" w:cs="Times New Roman"/>
          <w:sz w:val="28"/>
          <w:szCs w:val="28"/>
        </w:rPr>
        <w:t>Баталина</w:t>
      </w:r>
      <w:proofErr w:type="spellEnd"/>
      <w:r w:rsidRPr="00C73E10">
        <w:rPr>
          <w:rFonts w:ascii="Times New Roman" w:hAnsi="Times New Roman" w:cs="Times New Roman"/>
          <w:sz w:val="28"/>
          <w:szCs w:val="28"/>
        </w:rPr>
        <w:t xml:space="preserve"> отмечает, что для «Единой России» кадровые проекты – это возможность увидеть, отобрать в регионах ярких перспективных политических лидеров, помочь им получить дополнительные знания и компетенции, вовлечь в работу Партии.</w:t>
      </w:r>
    </w:p>
    <w:p w:rsidR="00C73E10" w:rsidRPr="00C73E10" w:rsidRDefault="00C73E10" w:rsidP="00C7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E10" w:rsidRPr="00C73E10" w:rsidRDefault="00C73E10" w:rsidP="00C73E10">
      <w:pPr>
        <w:jc w:val="both"/>
        <w:rPr>
          <w:rFonts w:ascii="Times New Roman" w:hAnsi="Times New Roman" w:cs="Times New Roman"/>
          <w:sz w:val="28"/>
          <w:szCs w:val="28"/>
        </w:rPr>
      </w:pPr>
      <w:r w:rsidRPr="00C73E10">
        <w:rPr>
          <w:rFonts w:ascii="Times New Roman" w:hAnsi="Times New Roman" w:cs="Times New Roman"/>
          <w:sz w:val="28"/>
          <w:szCs w:val="28"/>
        </w:rPr>
        <w:t>«Мы внимательно изучили все поступившие заявки. Те, кто уже в ближайшее время начнет обучение в рамках «Политического лидера», это участники, имеющие опыт политической, общественной деятельности, участия в избирательных кампаниях и серьезный потенциал для дальнейшего развития в политике. Помимо этого, участникам будем предлагать участие в проекте «</w:t>
      </w:r>
      <w:proofErr w:type="spellStart"/>
      <w:r w:rsidRPr="00C73E10">
        <w:rPr>
          <w:rFonts w:ascii="Times New Roman" w:hAnsi="Times New Roman" w:cs="Times New Roman"/>
          <w:sz w:val="28"/>
          <w:szCs w:val="28"/>
        </w:rPr>
        <w:t>ПолитСтартап</w:t>
      </w:r>
      <w:proofErr w:type="spellEnd"/>
      <w:r w:rsidRPr="00C73E10">
        <w:rPr>
          <w:rFonts w:ascii="Times New Roman" w:hAnsi="Times New Roman" w:cs="Times New Roman"/>
          <w:sz w:val="28"/>
          <w:szCs w:val="28"/>
        </w:rPr>
        <w:t>», в следующих образовательных модулях в рамках Высшей партийной школы, проектной работе Партии», – подчеркнула она.</w:t>
      </w:r>
    </w:p>
    <w:p w:rsidR="00C73E10" w:rsidRPr="00C73E10" w:rsidRDefault="00C73E10" w:rsidP="00C7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E10" w:rsidRPr="00C73E10" w:rsidRDefault="00C73E10" w:rsidP="00C73E10">
      <w:pPr>
        <w:jc w:val="both"/>
        <w:rPr>
          <w:rFonts w:ascii="Times New Roman" w:hAnsi="Times New Roman" w:cs="Times New Roman"/>
          <w:sz w:val="28"/>
          <w:szCs w:val="28"/>
        </w:rPr>
      </w:pPr>
      <w:r w:rsidRPr="00C73E10">
        <w:rPr>
          <w:rFonts w:ascii="Times New Roman" w:hAnsi="Times New Roman" w:cs="Times New Roman"/>
          <w:sz w:val="28"/>
          <w:szCs w:val="28"/>
        </w:rPr>
        <w:t xml:space="preserve">В свою очередь, научный руководитель Высшей партийной школы, профессор МГИМО и Высшей школы экономики Оксана </w:t>
      </w:r>
      <w:proofErr w:type="spellStart"/>
      <w:r w:rsidRPr="00C73E10">
        <w:rPr>
          <w:rFonts w:ascii="Times New Roman" w:hAnsi="Times New Roman" w:cs="Times New Roman"/>
          <w:sz w:val="28"/>
          <w:szCs w:val="28"/>
        </w:rPr>
        <w:t>Гаман</w:t>
      </w:r>
      <w:proofErr w:type="spellEnd"/>
      <w:r w:rsidRPr="00C73E10">
        <w:rPr>
          <w:rFonts w:ascii="Times New Roman" w:hAnsi="Times New Roman" w:cs="Times New Roman"/>
          <w:sz w:val="28"/>
          <w:szCs w:val="28"/>
        </w:rPr>
        <w:t>-Голутвина считает, что Высшая партийная школа «Единой России», безусловно, представляет собой не только инструмент повышения квалификации партийных функционеров, что также важно для любой современной Партии, но и инструмент поиска и выдвижения новых политических лидеров.</w:t>
      </w:r>
    </w:p>
    <w:p w:rsidR="00C73E10" w:rsidRPr="00C73E10" w:rsidRDefault="00C73E10" w:rsidP="00C7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E10" w:rsidRPr="00C73E10" w:rsidRDefault="00C73E10" w:rsidP="00C73E10">
      <w:pPr>
        <w:jc w:val="both"/>
        <w:rPr>
          <w:rFonts w:ascii="Times New Roman" w:hAnsi="Times New Roman" w:cs="Times New Roman"/>
          <w:sz w:val="28"/>
          <w:szCs w:val="28"/>
        </w:rPr>
      </w:pPr>
      <w:r w:rsidRPr="00C73E10">
        <w:rPr>
          <w:rFonts w:ascii="Times New Roman" w:hAnsi="Times New Roman" w:cs="Times New Roman"/>
          <w:sz w:val="28"/>
          <w:szCs w:val="28"/>
        </w:rPr>
        <w:lastRenderedPageBreak/>
        <w:t>«Во всем многообразии образовательных практик и лидерских конкурсов в современной России Высшая партийная школа отличается, в первую очередь, ориентацией на выборные процедуры и публичную политику», – считает она.</w:t>
      </w:r>
    </w:p>
    <w:p w:rsidR="00C73E10" w:rsidRPr="00C73E10" w:rsidRDefault="00C73E10" w:rsidP="00C7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E10" w:rsidRPr="00C73E10" w:rsidRDefault="00C73E10" w:rsidP="00C73E10">
      <w:pPr>
        <w:jc w:val="both"/>
        <w:rPr>
          <w:rFonts w:ascii="Times New Roman" w:hAnsi="Times New Roman" w:cs="Times New Roman"/>
          <w:sz w:val="28"/>
          <w:szCs w:val="28"/>
        </w:rPr>
      </w:pPr>
      <w:r w:rsidRPr="00C73E10">
        <w:rPr>
          <w:rFonts w:ascii="Times New Roman" w:hAnsi="Times New Roman" w:cs="Times New Roman"/>
          <w:sz w:val="28"/>
          <w:szCs w:val="28"/>
        </w:rPr>
        <w:t xml:space="preserve">Отметим, модуль «Политический лидер» включает обучающие занятия, тренинги по политическому позиционированию, планированию избирательной кампании, современным коммуникациям, конфликтологии, оценке рисков. Слушатели пройдут обучение у федеральных политиков, ведущих политтехнологов и </w:t>
      </w:r>
      <w:proofErr w:type="spellStart"/>
      <w:r w:rsidRPr="00C73E10">
        <w:rPr>
          <w:rFonts w:ascii="Times New Roman" w:hAnsi="Times New Roman" w:cs="Times New Roman"/>
          <w:sz w:val="28"/>
          <w:szCs w:val="28"/>
        </w:rPr>
        <w:t>политконсультантов</w:t>
      </w:r>
      <w:proofErr w:type="spellEnd"/>
      <w:r w:rsidRPr="00C73E10">
        <w:rPr>
          <w:rFonts w:ascii="Times New Roman" w:hAnsi="Times New Roman" w:cs="Times New Roman"/>
          <w:sz w:val="28"/>
          <w:szCs w:val="28"/>
        </w:rPr>
        <w:t xml:space="preserve"> страны, известных телеведущих и профессиональных педагогов. В общей сложности образовательный курс рассчитан на неделю и пройдет в Москве. По итогам учебы участники проекта войдут в кадровый резерв Партии.</w:t>
      </w:r>
    </w:p>
    <w:p w:rsidR="00C73E10" w:rsidRPr="00C73E10" w:rsidRDefault="00C73E10" w:rsidP="00C7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E10" w:rsidRPr="00C73E10" w:rsidRDefault="00C73E10" w:rsidP="00C73E10">
      <w:pPr>
        <w:jc w:val="both"/>
        <w:rPr>
          <w:rFonts w:ascii="Times New Roman" w:hAnsi="Times New Roman" w:cs="Times New Roman"/>
          <w:sz w:val="28"/>
          <w:szCs w:val="28"/>
        </w:rPr>
      </w:pPr>
      <w:r w:rsidRPr="00C73E10">
        <w:rPr>
          <w:rFonts w:ascii="Times New Roman" w:hAnsi="Times New Roman" w:cs="Times New Roman"/>
          <w:sz w:val="28"/>
          <w:szCs w:val="28"/>
        </w:rPr>
        <w:t xml:space="preserve">Напомним, «Политический лидер» – это первый модуль программы партийного обучения в рамках Высшей партийной школы. Регистрация участников стартовала 7 декабря и продлилась до 28 декабря 2018 года. Участники прошли несколько этапов отбора – от заполнения анкеты, представления трех </w:t>
      </w:r>
      <w:proofErr w:type="spellStart"/>
      <w:r w:rsidRPr="00C73E10">
        <w:rPr>
          <w:rFonts w:ascii="Times New Roman" w:hAnsi="Times New Roman" w:cs="Times New Roman"/>
          <w:sz w:val="28"/>
          <w:szCs w:val="28"/>
        </w:rPr>
        <w:t>видеорезюме</w:t>
      </w:r>
      <w:proofErr w:type="spellEnd"/>
      <w:r w:rsidRPr="00C73E10">
        <w:rPr>
          <w:rFonts w:ascii="Times New Roman" w:hAnsi="Times New Roman" w:cs="Times New Roman"/>
          <w:sz w:val="28"/>
          <w:szCs w:val="28"/>
        </w:rPr>
        <w:t xml:space="preserve"> на заданные темы и прохождения психологических тестов. Обучение ориентировано на политиков со стажем, людей с опытом общественной работы.</w:t>
      </w:r>
    </w:p>
    <w:p w:rsidR="00C73E10" w:rsidRPr="00C73E10" w:rsidRDefault="00C73E10" w:rsidP="00C7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E10" w:rsidRPr="00C73E10" w:rsidRDefault="00C73E10" w:rsidP="00C73E10">
      <w:pPr>
        <w:jc w:val="both"/>
        <w:rPr>
          <w:rFonts w:ascii="Times New Roman" w:hAnsi="Times New Roman" w:cs="Times New Roman"/>
          <w:sz w:val="28"/>
          <w:szCs w:val="28"/>
        </w:rPr>
      </w:pPr>
      <w:r w:rsidRPr="00C73E10">
        <w:rPr>
          <w:rFonts w:ascii="Times New Roman" w:hAnsi="Times New Roman" w:cs="Times New Roman"/>
          <w:sz w:val="28"/>
          <w:szCs w:val="28"/>
        </w:rPr>
        <w:t>Всего в Высшей партийной школе будет четыре учебных модуля: «Политический лидер», «Партийный организатор», «Политический менеджер» и четвертый – для повышения квалификации работников партийного аппарата.</w:t>
      </w:r>
    </w:p>
    <w:p w:rsidR="00C73E10" w:rsidRPr="00C73E10" w:rsidRDefault="00C73E10" w:rsidP="00C7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076" w:rsidRPr="00C73E10" w:rsidRDefault="00B14076" w:rsidP="00C73E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4076" w:rsidRPr="00C7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10"/>
    <w:rsid w:val="001502FE"/>
    <w:rsid w:val="0029708F"/>
    <w:rsid w:val="00387C5A"/>
    <w:rsid w:val="00454005"/>
    <w:rsid w:val="00503E5D"/>
    <w:rsid w:val="00673144"/>
    <w:rsid w:val="00B14076"/>
    <w:rsid w:val="00C73E10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D9813-C657-4DA2-9769-83194707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2019-02-21T06:38:00Z</dcterms:created>
  <dcterms:modified xsi:type="dcterms:W3CDTF">2019-02-21T06:38:00Z</dcterms:modified>
</cp:coreProperties>
</file>