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40" w:rsidRPr="00E60139" w:rsidRDefault="00614340" w:rsidP="00E60139">
      <w:pPr>
        <w:pStyle w:val="msonormalmailrucssattributepostfix"/>
        <w:shd w:val="clear" w:color="auto" w:fill="FFFFFF"/>
        <w:spacing w:after="330" w:afterAutospacing="0" w:line="525" w:lineRule="atLeast"/>
        <w:jc w:val="both"/>
        <w:rPr>
          <w:color w:val="000000"/>
          <w:sz w:val="28"/>
          <w:szCs w:val="28"/>
        </w:rPr>
      </w:pPr>
      <w:r w:rsidRPr="00E60139">
        <w:rPr>
          <w:b/>
          <w:bCs/>
          <w:color w:val="000000"/>
          <w:sz w:val="28"/>
          <w:szCs w:val="28"/>
        </w:rPr>
        <w:t>Сторонники «Единой России» оказали поддержку 271 проекту НКО</w:t>
      </w:r>
    </w:p>
    <w:p w:rsidR="00614340" w:rsidRPr="00E60139" w:rsidRDefault="00614340" w:rsidP="00E60139">
      <w:pPr>
        <w:pStyle w:val="msonormalmailrucssattributepostfix"/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 w:rsidRPr="00E60139">
        <w:rPr>
          <w:bCs/>
          <w:color w:val="000000"/>
          <w:sz w:val="28"/>
          <w:szCs w:val="28"/>
        </w:rPr>
        <w:t>В региональные наблюдательные советы ЦПГИ за пять месяцев работы подано 430 заявок</w:t>
      </w:r>
    </w:p>
    <w:p w:rsidR="00614340" w:rsidRPr="00E60139" w:rsidRDefault="00614340" w:rsidP="00E60139">
      <w:pPr>
        <w:pStyle w:val="msonormalmailrucssattributepostfix"/>
        <w:shd w:val="clear" w:color="auto" w:fill="FFFFFF"/>
        <w:spacing w:after="270" w:afterAutospacing="0"/>
        <w:jc w:val="both"/>
        <w:rPr>
          <w:color w:val="000000"/>
          <w:sz w:val="28"/>
          <w:szCs w:val="28"/>
        </w:rPr>
      </w:pPr>
      <w:r w:rsidRPr="00E60139">
        <w:rPr>
          <w:color w:val="000000"/>
          <w:sz w:val="28"/>
          <w:szCs w:val="28"/>
        </w:rPr>
        <w:t>Центр поддержки гражданских инициатив сторонников «Единой России» (ЦПГИ) оказал поддержку в реализации 271 инициативы от некоммерческих организаций (НКО) и гражданских активистов. Всего за пять месяцев работы в региональные наблюдательные советы ЦПГИ подано 430 заявок.</w:t>
      </w:r>
    </w:p>
    <w:p w:rsidR="00614340" w:rsidRPr="00E60139" w:rsidRDefault="00614340" w:rsidP="00E60139">
      <w:pPr>
        <w:pStyle w:val="msonormalmailrucssattributepostfix"/>
        <w:shd w:val="clear" w:color="auto" w:fill="FFFFFF"/>
        <w:spacing w:after="270" w:afterAutospacing="0"/>
        <w:jc w:val="both"/>
        <w:rPr>
          <w:color w:val="000000"/>
          <w:sz w:val="28"/>
          <w:szCs w:val="28"/>
        </w:rPr>
      </w:pPr>
      <w:r w:rsidRPr="00E60139">
        <w:rPr>
          <w:color w:val="000000"/>
          <w:sz w:val="28"/>
          <w:szCs w:val="28"/>
        </w:rPr>
        <w:t>Чаще всего гражданские активисты и некоммерческие организации просят помощи в поиске спонсоров и волонтеров, транспортной поддержке, а также предоставлении помещений. Большая часть обращений касается поддержки проектов, направленных на работу с пенсионерами, инвалидами и молодежью. Об этом заявил сопредседатель Координационного совета сторонников Партии, первый заместитель председателя комитета Госдумы по информационной политике, информационным технологиям и связи </w:t>
      </w:r>
      <w:r w:rsidRPr="00E60139">
        <w:rPr>
          <w:b/>
          <w:bCs/>
          <w:color w:val="000000"/>
          <w:sz w:val="28"/>
          <w:szCs w:val="28"/>
        </w:rPr>
        <w:t>Сергей Боярский</w:t>
      </w:r>
      <w:r w:rsidRPr="00E60139">
        <w:rPr>
          <w:color w:val="000000"/>
          <w:sz w:val="28"/>
          <w:szCs w:val="28"/>
        </w:rPr>
        <w:t>.</w:t>
      </w:r>
    </w:p>
    <w:p w:rsidR="00614340" w:rsidRPr="00E60139" w:rsidRDefault="00614340" w:rsidP="00E60139">
      <w:pPr>
        <w:pStyle w:val="msonormalmailrucssattributepostfix"/>
        <w:shd w:val="clear" w:color="auto" w:fill="FFFFFF"/>
        <w:spacing w:after="270" w:afterAutospacing="0"/>
        <w:jc w:val="both"/>
        <w:rPr>
          <w:color w:val="000000"/>
          <w:sz w:val="28"/>
          <w:szCs w:val="28"/>
        </w:rPr>
      </w:pPr>
      <w:r w:rsidRPr="00E60139">
        <w:rPr>
          <w:color w:val="000000"/>
          <w:sz w:val="28"/>
          <w:szCs w:val="28"/>
        </w:rPr>
        <w:t>Он подчеркнул, что важнейшее направление работы Центра – поддержка инициатив и проектов по социальной защите многодетных матерей и семей, воспитывающих детей-инвалидов. «Например, в Татарстане ЦПГИ оказал юридическую поддержку многодетной матери при создании сайта, на котором будет размещаться актуальная информация о региональных льготах, субсидиях, законодательных нововведениях, трудоустройстве и досуговых мероприятиях для многодетных. А в Туле мы помогаем провести акцию «Вместе против рака» для тех, кто воспитывает детей с ОВЗ», – уточнил сопредседатель Координационного совета сторонников Партии.</w:t>
      </w:r>
    </w:p>
    <w:p w:rsidR="00614340" w:rsidRPr="00E60139" w:rsidRDefault="00614340" w:rsidP="00E60139">
      <w:pPr>
        <w:pStyle w:val="msonormalmailrucssattributepostfix"/>
        <w:shd w:val="clear" w:color="auto" w:fill="FFFFFF"/>
        <w:spacing w:after="270" w:afterAutospacing="0"/>
        <w:jc w:val="both"/>
        <w:rPr>
          <w:color w:val="000000"/>
          <w:sz w:val="28"/>
          <w:szCs w:val="28"/>
        </w:rPr>
      </w:pPr>
      <w:r w:rsidRPr="00E60139">
        <w:rPr>
          <w:color w:val="000000"/>
          <w:sz w:val="28"/>
          <w:szCs w:val="28"/>
        </w:rPr>
        <w:t>«Много поступает инициатив, направленных на социализацию людей с ограниченными возможностями здоровья, к примеру, мы сотрудничаем с мурманским фондом «</w:t>
      </w:r>
      <w:proofErr w:type="spellStart"/>
      <w:r w:rsidRPr="00E60139">
        <w:rPr>
          <w:color w:val="000000"/>
          <w:sz w:val="28"/>
          <w:szCs w:val="28"/>
        </w:rPr>
        <w:t>БлагоДать</w:t>
      </w:r>
      <w:proofErr w:type="spellEnd"/>
      <w:r w:rsidRPr="00E60139">
        <w:rPr>
          <w:color w:val="000000"/>
          <w:sz w:val="28"/>
          <w:szCs w:val="28"/>
        </w:rPr>
        <w:t xml:space="preserve">», на их курсах инвалиды осваивают основы резьбы по дереву и кости, изготавливают сувениры. Также стало больше обращений от военно-патриотических организаций в связи с приближающимся празднованием 30-летия вывода советских войск из Афганистана </w:t>
      </w:r>
      <w:r w:rsidR="00E60139" w:rsidRPr="00E60139">
        <w:rPr>
          <w:color w:val="000000"/>
          <w:sz w:val="28"/>
          <w:szCs w:val="28"/>
        </w:rPr>
        <w:t xml:space="preserve">и </w:t>
      </w:r>
      <w:r w:rsidR="00E60139">
        <w:rPr>
          <w:color w:val="000000"/>
          <w:sz w:val="28"/>
          <w:szCs w:val="28"/>
        </w:rPr>
        <w:t>Д</w:t>
      </w:r>
      <w:bookmarkStart w:id="0" w:name="_GoBack"/>
      <w:bookmarkEnd w:id="0"/>
      <w:r w:rsidR="00E60139" w:rsidRPr="00E60139">
        <w:rPr>
          <w:color w:val="000000"/>
          <w:sz w:val="28"/>
          <w:szCs w:val="28"/>
        </w:rPr>
        <w:t>нём</w:t>
      </w:r>
      <w:r w:rsidRPr="00E60139">
        <w:rPr>
          <w:color w:val="000000"/>
          <w:sz w:val="28"/>
          <w:szCs w:val="28"/>
        </w:rPr>
        <w:t xml:space="preserve"> памяти воинов-интернационалистов, оказываем им содействие в поиске помещений, привлечении волонтеров», – сказал Боярский.</w:t>
      </w:r>
    </w:p>
    <w:p w:rsidR="002B7BCB" w:rsidRPr="00E60139" w:rsidRDefault="002B7BCB" w:rsidP="00E60139">
      <w:pPr>
        <w:jc w:val="both"/>
        <w:rPr>
          <w:rFonts w:ascii="Times New Roman" w:hAnsi="Times New Roman" w:cs="Times New Roman"/>
          <w:sz w:val="28"/>
          <w:szCs w:val="28"/>
        </w:rPr>
      </w:pPr>
      <w:r w:rsidRPr="00E60139">
        <w:rPr>
          <w:rFonts w:ascii="Times New Roman" w:hAnsi="Times New Roman" w:cs="Times New Roman"/>
          <w:color w:val="000000"/>
          <w:sz w:val="28"/>
          <w:szCs w:val="28"/>
        </w:rPr>
        <w:t> Председатель Наблюдательного совета ЦПГИ Самарской Области Максим Кануев рассказал:</w:t>
      </w:r>
      <w:r w:rsidRPr="00E6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39">
        <w:rPr>
          <w:rFonts w:ascii="Times New Roman" w:hAnsi="Times New Roman" w:cs="Times New Roman"/>
          <w:sz w:val="28"/>
          <w:szCs w:val="28"/>
        </w:rPr>
        <w:t>«В 2018 году в Самаре был создан Центр Поддержки Гражданских инициатив, который сегодня объединяет многих общественников. Отрадно, что</w:t>
      </w:r>
      <w:r w:rsidRPr="00E60139">
        <w:rPr>
          <w:rFonts w:ascii="Times New Roman" w:hAnsi="Times New Roman" w:cs="Times New Roman"/>
          <w:sz w:val="28"/>
          <w:szCs w:val="28"/>
        </w:rPr>
        <w:t xml:space="preserve"> в Центр обращаются за поддержкой и локальных и масштабных проектов. Например, в конце 2018 года </w:t>
      </w:r>
      <w:r w:rsidRPr="00E60139">
        <w:rPr>
          <w:rFonts w:ascii="Times New Roman" w:hAnsi="Times New Roman" w:cs="Times New Roman"/>
          <w:sz w:val="28"/>
          <w:szCs w:val="28"/>
        </w:rPr>
        <w:t xml:space="preserve">за помощью </w:t>
      </w:r>
      <w:r w:rsidRPr="00E60139">
        <w:rPr>
          <w:rFonts w:ascii="Times New Roman" w:hAnsi="Times New Roman" w:cs="Times New Roman"/>
          <w:sz w:val="28"/>
          <w:szCs w:val="28"/>
        </w:rPr>
        <w:lastRenderedPageBreak/>
        <w:t>и поддержкой в реализации проекта на 2019 год</w:t>
      </w:r>
      <w:r w:rsidRPr="00E60139">
        <w:rPr>
          <w:rFonts w:ascii="Times New Roman" w:hAnsi="Times New Roman" w:cs="Times New Roman"/>
          <w:sz w:val="28"/>
          <w:szCs w:val="28"/>
        </w:rPr>
        <w:t xml:space="preserve"> обратилась «</w:t>
      </w:r>
      <w:r w:rsidRPr="00E60139">
        <w:rPr>
          <w:rFonts w:ascii="Times New Roman" w:hAnsi="Times New Roman" w:cs="Times New Roman"/>
          <w:sz w:val="28"/>
          <w:szCs w:val="28"/>
        </w:rPr>
        <w:t>Школа Муниципального Депутата</w:t>
      </w:r>
      <w:r w:rsidRPr="00E60139">
        <w:rPr>
          <w:rFonts w:ascii="Times New Roman" w:hAnsi="Times New Roman" w:cs="Times New Roman"/>
          <w:sz w:val="28"/>
          <w:szCs w:val="28"/>
        </w:rPr>
        <w:t>» которая откроет свои</w:t>
      </w:r>
      <w:r w:rsidRPr="00E60139">
        <w:rPr>
          <w:rFonts w:ascii="Times New Roman" w:hAnsi="Times New Roman" w:cs="Times New Roman"/>
          <w:sz w:val="28"/>
          <w:szCs w:val="28"/>
        </w:rPr>
        <w:t xml:space="preserve"> двери в </w:t>
      </w:r>
      <w:r w:rsidRPr="00E60139">
        <w:rPr>
          <w:rFonts w:ascii="Times New Roman" w:hAnsi="Times New Roman" w:cs="Times New Roman"/>
          <w:sz w:val="28"/>
          <w:szCs w:val="28"/>
        </w:rPr>
        <w:t>третий раз</w:t>
      </w:r>
      <w:r w:rsidRPr="00E60139">
        <w:rPr>
          <w:rFonts w:ascii="Times New Roman" w:hAnsi="Times New Roman" w:cs="Times New Roman"/>
          <w:sz w:val="28"/>
          <w:szCs w:val="28"/>
        </w:rPr>
        <w:t xml:space="preserve">. </w:t>
      </w:r>
      <w:r w:rsidRPr="00E60139">
        <w:rPr>
          <w:rFonts w:ascii="Times New Roman" w:hAnsi="Times New Roman" w:cs="Times New Roman"/>
          <w:sz w:val="28"/>
          <w:szCs w:val="28"/>
        </w:rPr>
        <w:t>Школа существует с апреля</w:t>
      </w:r>
      <w:r w:rsidRPr="00E60139">
        <w:rPr>
          <w:rFonts w:ascii="Times New Roman" w:hAnsi="Times New Roman" w:cs="Times New Roman"/>
          <w:sz w:val="28"/>
          <w:szCs w:val="28"/>
        </w:rPr>
        <w:t xml:space="preserve"> 2017</w:t>
      </w:r>
      <w:r w:rsidRPr="00E60139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E60139">
        <w:rPr>
          <w:rFonts w:ascii="Times New Roman" w:hAnsi="Times New Roman" w:cs="Times New Roman"/>
          <w:sz w:val="28"/>
          <w:szCs w:val="28"/>
        </w:rPr>
        <w:t>В 2018 году завершился второй год обучения в региональной Школе Муниципального Депутата.  По итогам реализации проекта было обучено более 170 участников это Управляющие микрорайонами, Представители ТОС, муниципальные депутаты</w:t>
      </w:r>
      <w:r w:rsidRPr="00E60139">
        <w:rPr>
          <w:rFonts w:ascii="Times New Roman" w:hAnsi="Times New Roman" w:cs="Times New Roman"/>
          <w:sz w:val="28"/>
          <w:szCs w:val="28"/>
        </w:rPr>
        <w:t xml:space="preserve">, общественники, представители НКО. </w:t>
      </w:r>
      <w:r w:rsidR="00E60139" w:rsidRPr="00E60139">
        <w:rPr>
          <w:rFonts w:ascii="Times New Roman" w:hAnsi="Times New Roman" w:cs="Times New Roman"/>
          <w:sz w:val="28"/>
          <w:szCs w:val="28"/>
        </w:rPr>
        <w:t>Ожидается,</w:t>
      </w:r>
      <w:r w:rsidRPr="00E60139">
        <w:rPr>
          <w:rFonts w:ascii="Times New Roman" w:hAnsi="Times New Roman" w:cs="Times New Roman"/>
          <w:sz w:val="28"/>
          <w:szCs w:val="28"/>
        </w:rPr>
        <w:t xml:space="preserve"> что в 2019 году </w:t>
      </w:r>
      <w:r w:rsidRPr="00E60139">
        <w:rPr>
          <w:rFonts w:ascii="Times New Roman" w:hAnsi="Times New Roman" w:cs="Times New Roman"/>
          <w:sz w:val="28"/>
          <w:szCs w:val="28"/>
        </w:rPr>
        <w:t>Центр Поддержки Гражданских инициатив окажет помощь</w:t>
      </w:r>
      <w:r w:rsidRPr="00E60139">
        <w:rPr>
          <w:rFonts w:ascii="Times New Roman" w:hAnsi="Times New Roman" w:cs="Times New Roman"/>
          <w:sz w:val="28"/>
          <w:szCs w:val="28"/>
        </w:rPr>
        <w:t xml:space="preserve"> данному проекту</w:t>
      </w:r>
      <w:r w:rsidRPr="00E60139">
        <w:rPr>
          <w:rFonts w:ascii="Times New Roman" w:hAnsi="Times New Roman" w:cs="Times New Roman"/>
          <w:sz w:val="28"/>
          <w:szCs w:val="28"/>
        </w:rPr>
        <w:t xml:space="preserve"> в привлечении экспертов и </w:t>
      </w:r>
      <w:r w:rsidR="00E60139" w:rsidRPr="00E60139">
        <w:rPr>
          <w:rFonts w:ascii="Times New Roman" w:hAnsi="Times New Roman" w:cs="Times New Roman"/>
          <w:sz w:val="28"/>
          <w:szCs w:val="28"/>
        </w:rPr>
        <w:t>меценатов,</w:t>
      </w:r>
      <w:r w:rsidRPr="00E60139">
        <w:rPr>
          <w:rFonts w:ascii="Times New Roman" w:hAnsi="Times New Roman" w:cs="Times New Roman"/>
          <w:sz w:val="28"/>
          <w:szCs w:val="28"/>
        </w:rPr>
        <w:t xml:space="preserve"> поддерживающи</w:t>
      </w:r>
      <w:r w:rsidRPr="00E60139">
        <w:rPr>
          <w:rFonts w:ascii="Times New Roman" w:hAnsi="Times New Roman" w:cs="Times New Roman"/>
          <w:sz w:val="28"/>
          <w:szCs w:val="28"/>
        </w:rPr>
        <w:t xml:space="preserve">х </w:t>
      </w:r>
      <w:r w:rsidRPr="00E60139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E60139" w:rsidRPr="00E60139">
        <w:rPr>
          <w:rFonts w:ascii="Times New Roman" w:hAnsi="Times New Roman" w:cs="Times New Roman"/>
          <w:sz w:val="28"/>
          <w:szCs w:val="28"/>
        </w:rPr>
        <w:t>».</w:t>
      </w:r>
    </w:p>
    <w:p w:rsidR="00614340" w:rsidRPr="00E60139" w:rsidRDefault="00614340" w:rsidP="00E60139">
      <w:pPr>
        <w:pStyle w:val="msonormalmailrucssattributepostfix"/>
        <w:shd w:val="clear" w:color="auto" w:fill="FFFFFF"/>
        <w:spacing w:after="270" w:afterAutospacing="0"/>
        <w:jc w:val="both"/>
        <w:rPr>
          <w:color w:val="000000"/>
          <w:sz w:val="28"/>
          <w:szCs w:val="28"/>
        </w:rPr>
      </w:pPr>
      <w:r w:rsidRPr="00E60139">
        <w:rPr>
          <w:i/>
          <w:iCs/>
          <w:color w:val="000000"/>
          <w:sz w:val="28"/>
          <w:szCs w:val="28"/>
        </w:rPr>
        <w:t>Центр поддержки гражданских инициатив – это приоритетный проект сторонников Партии, который представляет собой механизм, обеспечивающий поддержку и продвижение социально значимых проектов и инициатив как некоммерческих организаций, так и гражданских активистов. Основные направления работы Центра: новые медиа, экология, внутренний туризм и развитие территорий, инклюзивное общество, социальное предпринимательство, активное долголетие, патриотическое воспитание и диалог культур.</w:t>
      </w:r>
    </w:p>
    <w:sectPr w:rsidR="00614340" w:rsidRPr="00E6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40"/>
    <w:rsid w:val="001502FE"/>
    <w:rsid w:val="0029708F"/>
    <w:rsid w:val="002B7BCB"/>
    <w:rsid w:val="00387C5A"/>
    <w:rsid w:val="00454005"/>
    <w:rsid w:val="00503E5D"/>
    <w:rsid w:val="00614340"/>
    <w:rsid w:val="00673144"/>
    <w:rsid w:val="006D0CC1"/>
    <w:rsid w:val="00B14076"/>
    <w:rsid w:val="00E60139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B31C"/>
  <w15:chartTrackingRefBased/>
  <w15:docId w15:val="{A54B1404-A306-4F74-8E32-6605E363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2019-02-04T05:10:00Z</dcterms:created>
  <dcterms:modified xsi:type="dcterms:W3CDTF">2019-02-04T05:10:00Z</dcterms:modified>
</cp:coreProperties>
</file>